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95F" w14:textId="77777777" w:rsidR="00917C08" w:rsidRPr="0096775E" w:rsidRDefault="00917C08" w:rsidP="00917C08">
      <w:pPr>
        <w:ind w:right="-263"/>
        <w:jc w:val="both"/>
        <w:rPr>
          <w:rFonts w:ascii="Arial" w:hAnsi="Arial" w:cs="Arial"/>
          <w:sz w:val="20"/>
        </w:rPr>
      </w:pPr>
      <w:bookmarkStart w:id="0" w:name="Annex_J"/>
      <w:bookmarkEnd w:id="0"/>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headerReference w:type="even" r:id="rId7"/>
          <w:footerReference w:type="even" r:id="rId8"/>
          <w:footerReference w:type="default" r:id="rId9"/>
          <w:headerReference w:type="first" r:id="rId10"/>
          <w:footerReference w:type="first" r:id="rId11"/>
          <w:pgSz w:w="11900" w:h="16840"/>
          <w:pgMar w:top="568" w:right="1191" w:bottom="1077" w:left="1191" w:header="720" w:footer="207" w:gutter="0"/>
          <w:cols w:space="720"/>
        </w:sectPr>
      </w:pPr>
    </w:p>
    <w:p w14:paraId="7FAAD27C" w14:textId="4CF4C970" w:rsidR="00917C08" w:rsidRDefault="00917C08" w:rsidP="00917C08">
      <w:pPr>
        <w:ind w:right="-263"/>
        <w:jc w:val="both"/>
        <w:rPr>
          <w:rFonts w:ascii="Arial" w:hAnsi="Arial" w:cs="Arial"/>
          <w:b/>
          <w:bCs/>
          <w:sz w:val="44"/>
          <w:szCs w:val="44"/>
        </w:rPr>
      </w:pPr>
      <w:bookmarkStart w:id="1" w:name="_Hlk4750719"/>
      <w:r w:rsidRPr="00917C08">
        <w:rPr>
          <w:rFonts w:ascii="Arial" w:hAnsi="Arial" w:cs="Arial"/>
          <w:b/>
          <w:bCs/>
          <w:sz w:val="44"/>
          <w:szCs w:val="44"/>
        </w:rPr>
        <w:t xml:space="preserve">COMPLAINTS HANDLING </w:t>
      </w:r>
      <w:r w:rsidR="00EC7BA6">
        <w:rPr>
          <w:rFonts w:ascii="Arial" w:hAnsi="Arial" w:cs="Arial"/>
          <w:b/>
          <w:bCs/>
          <w:sz w:val="44"/>
          <w:szCs w:val="44"/>
        </w:rPr>
        <w:t>POLICY</w:t>
      </w:r>
    </w:p>
    <w:p w14:paraId="65E0B10A" w14:textId="77777777" w:rsidR="00EC7BA6" w:rsidRPr="00917C08" w:rsidRDefault="00EC7BA6" w:rsidP="00917C08">
      <w:pPr>
        <w:ind w:right="-263"/>
        <w:jc w:val="both"/>
        <w:rPr>
          <w:rFonts w:ascii="Arial" w:hAnsi="Arial" w:cs="Arial"/>
          <w:b/>
          <w:bCs/>
          <w:sz w:val="44"/>
          <w:szCs w:val="44"/>
        </w:rPr>
      </w:pPr>
    </w:p>
    <w:p w14:paraId="14B9A0F4" w14:textId="17F27EBD" w:rsidR="00917C08" w:rsidRPr="00917C08" w:rsidRDefault="00917C08" w:rsidP="00917C08">
      <w:pPr>
        <w:ind w:right="-263"/>
        <w:jc w:val="both"/>
        <w:rPr>
          <w:rFonts w:ascii="Arial" w:hAnsi="Arial" w:cs="Arial"/>
          <w:b/>
          <w:bCs/>
          <w:sz w:val="44"/>
          <w:szCs w:val="44"/>
        </w:rPr>
      </w:pPr>
    </w:p>
    <w:p w14:paraId="75DF7DB5" w14:textId="77777777" w:rsidR="00917C08" w:rsidRDefault="00917C08" w:rsidP="00917C08">
      <w:pPr>
        <w:ind w:right="-263"/>
        <w:jc w:val="both"/>
        <w:rPr>
          <w:rFonts w:ascii="Arial" w:hAnsi="Arial" w:cs="Arial"/>
          <w:sz w:val="20"/>
        </w:rPr>
      </w:pPr>
    </w:p>
    <w:p w14:paraId="2B09BE45" w14:textId="77777777" w:rsidR="00917C08" w:rsidRPr="0096775E" w:rsidRDefault="00917C08" w:rsidP="00917C08">
      <w:pPr>
        <w:spacing w:after="60"/>
        <w:jc w:val="both"/>
        <w:rPr>
          <w:rFonts w:ascii="Arial" w:hAnsi="Arial" w:cs="Arial"/>
          <w:sz w:val="20"/>
        </w:rPr>
      </w:pPr>
    </w:p>
    <w:bookmarkEnd w:id="1"/>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1178ECDE" w14:textId="77777777" w:rsidR="00EC7BA6" w:rsidRPr="00EC7BA6" w:rsidRDefault="00EC7BA6" w:rsidP="00EC7BA6">
      <w:pPr>
        <w:ind w:right="-263"/>
        <w:jc w:val="both"/>
        <w:rPr>
          <w:rFonts w:ascii="Arial" w:hAnsi="Arial" w:cs="Arial"/>
          <w:sz w:val="20"/>
        </w:rPr>
      </w:pPr>
      <w:r w:rsidRPr="00EC7BA6">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6723ACC7" w14:textId="77777777" w:rsidR="00EC7BA6" w:rsidRPr="00EC7BA6" w:rsidRDefault="00EC7BA6" w:rsidP="00EC7BA6">
      <w:pPr>
        <w:ind w:right="-263"/>
        <w:jc w:val="both"/>
        <w:rPr>
          <w:rFonts w:ascii="Arial" w:hAnsi="Arial" w:cs="Arial"/>
          <w:sz w:val="20"/>
        </w:rPr>
      </w:pPr>
    </w:p>
    <w:p w14:paraId="5EA84DF8" w14:textId="77777777" w:rsidR="00EC7BA6" w:rsidRPr="00EC7BA6" w:rsidRDefault="00EC7BA6" w:rsidP="00EC7BA6">
      <w:pPr>
        <w:ind w:right="-263"/>
        <w:jc w:val="both"/>
        <w:rPr>
          <w:rFonts w:ascii="Arial" w:hAnsi="Arial" w:cs="Arial"/>
          <w:sz w:val="20"/>
        </w:rPr>
      </w:pPr>
      <w:r w:rsidRPr="00EC7BA6">
        <w:rPr>
          <w:rFonts w:ascii="Arial" w:hAnsi="Arial" w:cs="Arial"/>
          <w:sz w:val="20"/>
        </w:rPr>
        <w:t>If you are unhappy about any aspect of the service you have received, or about the bill, please contact us by post to our office at 34 High Street</w:t>
      </w:r>
      <w:r w:rsidRPr="00EC7BA6">
        <w:rPr>
          <w:rFonts w:ascii="Arial" w:hAnsi="Arial" w:cs="Arial"/>
          <w:sz w:val="20"/>
        </w:rPr>
        <w:br/>
        <w:t xml:space="preserve">Warwick CV34 4BE, telephone 01926 491181 or email </w:t>
      </w:r>
      <w:hyperlink r:id="rId12" w:history="1">
        <w:r w:rsidRPr="00EC7BA6">
          <w:rPr>
            <w:rFonts w:ascii="Arial" w:hAnsi="Arial" w:cs="Arial"/>
            <w:color w:val="0000FF"/>
            <w:sz w:val="20"/>
            <w:u w:val="single"/>
          </w:rPr>
          <w:t>choughton@moore-tibbits.co.uk</w:t>
        </w:r>
      </w:hyperlink>
      <w:r w:rsidRPr="00EC7BA6">
        <w:rPr>
          <w:rFonts w:ascii="Arial" w:hAnsi="Arial" w:cs="Arial"/>
          <w:sz w:val="20"/>
        </w:rPr>
        <w:t xml:space="preserve">. Our policy aims to ensure that your complaint is dealt with promptly, </w:t>
      </w:r>
      <w:proofErr w:type="gramStart"/>
      <w:r w:rsidRPr="00EC7BA6">
        <w:rPr>
          <w:rFonts w:ascii="Arial" w:hAnsi="Arial" w:cs="Arial"/>
          <w:sz w:val="20"/>
        </w:rPr>
        <w:t>fairly</w:t>
      </w:r>
      <w:proofErr w:type="gramEnd"/>
      <w:r w:rsidRPr="00EC7BA6">
        <w:rPr>
          <w:rFonts w:ascii="Arial" w:hAnsi="Arial" w:cs="Arial"/>
          <w:sz w:val="20"/>
        </w:rPr>
        <w:t xml:space="preserve"> and free of charge. Making a complaint will not affect how we handle your case. We have a procedure in place which details how we handle complaints as follows:</w:t>
      </w:r>
    </w:p>
    <w:p w14:paraId="79C410B6" w14:textId="77777777" w:rsidR="00EC7BA6" w:rsidRPr="00EC7BA6" w:rsidRDefault="00EC7BA6" w:rsidP="00EC7BA6">
      <w:pPr>
        <w:ind w:right="-263"/>
        <w:jc w:val="both"/>
        <w:rPr>
          <w:rFonts w:ascii="Arial" w:hAnsi="Arial" w:cs="Arial"/>
          <w:sz w:val="20"/>
        </w:rPr>
      </w:pPr>
    </w:p>
    <w:p w14:paraId="71C20C5A"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3C60CAD0"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We will investigate your complaint. This will normally involve passing your complaint to our Christopher Houghton, who will review your matter file and speak to the member of staff who acted for you.</w:t>
      </w:r>
    </w:p>
    <w:p w14:paraId="6851599D"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13E7C3E4"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D52ABDD"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At this stage, if you are still not satisfied, you should contact us again and we will arrange for another Director within the firm to review the decision.</w:t>
      </w:r>
    </w:p>
    <w:p w14:paraId="2798134E"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 xml:space="preserve">We will write to you within 14 days of receiving your request for a review, confirming our final position on your </w:t>
      </w:r>
      <w:proofErr w:type="gramStart"/>
      <w:r w:rsidRPr="00EC7BA6">
        <w:rPr>
          <w:rFonts w:ascii="Arial" w:hAnsi="Arial" w:cs="Arial"/>
          <w:sz w:val="20"/>
        </w:rPr>
        <w:t>complaint</w:t>
      </w:r>
      <w:proofErr w:type="gramEnd"/>
      <w:r w:rsidRPr="00EC7BA6">
        <w:rPr>
          <w:rFonts w:ascii="Arial" w:hAnsi="Arial" w:cs="Arial"/>
          <w:sz w:val="20"/>
        </w:rPr>
        <w:t xml:space="preserve"> and explaining our reasons.</w:t>
      </w:r>
    </w:p>
    <w:p w14:paraId="10295EE5" w14:textId="77777777" w:rsidR="00EC7BA6" w:rsidRPr="00EC7BA6" w:rsidRDefault="00EC7BA6" w:rsidP="00EC7BA6">
      <w:pPr>
        <w:numPr>
          <w:ilvl w:val="1"/>
          <w:numId w:val="1"/>
        </w:numPr>
        <w:spacing w:after="120" w:line="259" w:lineRule="auto"/>
        <w:ind w:left="426" w:right="-263" w:hanging="426"/>
        <w:jc w:val="both"/>
        <w:rPr>
          <w:rFonts w:ascii="Arial" w:hAnsi="Arial" w:cs="Arial"/>
          <w:sz w:val="20"/>
        </w:rPr>
      </w:pPr>
      <w:r w:rsidRPr="00EC7BA6">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1E2A3C94" w14:textId="77777777" w:rsidR="00EC7BA6" w:rsidRPr="00EC7BA6" w:rsidRDefault="00EC7BA6" w:rsidP="00EC7BA6">
      <w:pPr>
        <w:ind w:left="425" w:firstLine="284"/>
        <w:rPr>
          <w:rFonts w:ascii="Arial" w:hAnsi="Arial" w:cs="Arial"/>
          <w:sz w:val="20"/>
        </w:rPr>
      </w:pPr>
      <w:r w:rsidRPr="00EC7BA6">
        <w:rPr>
          <w:rFonts w:ascii="Arial" w:hAnsi="Arial" w:cs="Arial"/>
          <w:sz w:val="20"/>
        </w:rPr>
        <w:t>PO Box 6806</w:t>
      </w:r>
    </w:p>
    <w:p w14:paraId="5562B4E2" w14:textId="77777777" w:rsidR="00EC7BA6" w:rsidRPr="00EC7BA6" w:rsidRDefault="00EC7BA6" w:rsidP="00EC7BA6">
      <w:pPr>
        <w:ind w:left="425" w:firstLine="284"/>
        <w:rPr>
          <w:rFonts w:ascii="Arial" w:hAnsi="Arial" w:cs="Arial"/>
          <w:sz w:val="20"/>
        </w:rPr>
      </w:pPr>
      <w:r w:rsidRPr="00EC7BA6">
        <w:rPr>
          <w:rFonts w:ascii="Arial" w:hAnsi="Arial" w:cs="Arial"/>
          <w:sz w:val="20"/>
        </w:rPr>
        <w:tab/>
        <w:t xml:space="preserve">Wolverhampton </w:t>
      </w:r>
    </w:p>
    <w:p w14:paraId="46C22801" w14:textId="77777777" w:rsidR="00EC7BA6" w:rsidRPr="00EC7BA6" w:rsidRDefault="00EC7BA6" w:rsidP="00EC7BA6">
      <w:pPr>
        <w:ind w:left="425" w:firstLine="284"/>
        <w:rPr>
          <w:rFonts w:ascii="Arial" w:hAnsi="Arial" w:cs="Arial"/>
          <w:sz w:val="20"/>
        </w:rPr>
      </w:pPr>
      <w:r w:rsidRPr="00EC7BA6">
        <w:rPr>
          <w:rFonts w:ascii="Arial" w:hAnsi="Arial" w:cs="Arial"/>
          <w:sz w:val="20"/>
        </w:rPr>
        <w:tab/>
        <w:t>WV1 9WJ</w:t>
      </w:r>
    </w:p>
    <w:p w14:paraId="21858967" w14:textId="77777777" w:rsidR="00EC7BA6" w:rsidRPr="00EC7BA6" w:rsidRDefault="00EC7BA6" w:rsidP="00EC7BA6">
      <w:pPr>
        <w:ind w:left="425" w:firstLine="284"/>
        <w:rPr>
          <w:rFonts w:ascii="Arial" w:hAnsi="Arial" w:cs="Arial"/>
          <w:sz w:val="20"/>
        </w:rPr>
      </w:pPr>
      <w:r w:rsidRPr="00EC7BA6">
        <w:rPr>
          <w:rFonts w:ascii="Arial" w:hAnsi="Arial" w:cs="Arial"/>
          <w:sz w:val="20"/>
        </w:rPr>
        <w:sym w:font="Wingdings 2" w:char="F027"/>
      </w:r>
      <w:r w:rsidRPr="00EC7BA6">
        <w:rPr>
          <w:rFonts w:ascii="Arial" w:hAnsi="Arial" w:cs="Arial"/>
          <w:sz w:val="20"/>
        </w:rPr>
        <w:t xml:space="preserve"> 0300 555 0333</w:t>
      </w:r>
    </w:p>
    <w:p w14:paraId="1AF5027F" w14:textId="77777777" w:rsidR="00EC7BA6" w:rsidRPr="00EC7BA6" w:rsidRDefault="00EC7BA6" w:rsidP="00EC7BA6">
      <w:pPr>
        <w:ind w:left="425" w:firstLine="284"/>
        <w:rPr>
          <w:rFonts w:ascii="Arial" w:hAnsi="Arial" w:cs="Arial"/>
          <w:sz w:val="20"/>
        </w:rPr>
      </w:pPr>
      <w:r w:rsidRPr="00EC7BA6">
        <w:rPr>
          <w:rFonts w:ascii="Arial" w:hAnsi="Arial" w:cs="Arial"/>
          <w:sz w:val="20"/>
        </w:rPr>
        <w:tab/>
      </w:r>
      <w:r w:rsidRPr="00EC7BA6">
        <w:rPr>
          <w:rFonts w:ascii="Arial" w:hAnsi="Arial" w:cs="Arial"/>
          <w:sz w:val="20"/>
        </w:rPr>
        <w:sym w:font="Wingdings" w:char="F02A"/>
      </w:r>
      <w:r w:rsidRPr="00EC7BA6">
        <w:rPr>
          <w:rFonts w:ascii="Arial" w:hAnsi="Arial" w:cs="Arial"/>
          <w:sz w:val="20"/>
        </w:rPr>
        <w:t xml:space="preserve"> </w:t>
      </w:r>
      <w:hyperlink r:id="rId13" w:history="1">
        <w:r w:rsidRPr="00EC7BA6">
          <w:rPr>
            <w:rFonts w:ascii="Arial" w:hAnsi="Arial" w:cs="Arial"/>
            <w:color w:val="0000FF"/>
            <w:sz w:val="20"/>
            <w:u w:val="single"/>
          </w:rPr>
          <w:t>enquiries@legalombudsman.org.uk</w:t>
        </w:r>
      </w:hyperlink>
      <w:r w:rsidRPr="00EC7BA6">
        <w:rPr>
          <w:rFonts w:ascii="Arial" w:hAnsi="Arial" w:cs="Arial"/>
          <w:sz w:val="20"/>
        </w:rPr>
        <w:t xml:space="preserve"> </w:t>
      </w:r>
    </w:p>
    <w:p w14:paraId="446D7FF4" w14:textId="77777777" w:rsidR="00EC7BA6" w:rsidRPr="00EC7BA6" w:rsidRDefault="00EC7BA6" w:rsidP="00EC7BA6">
      <w:pPr>
        <w:spacing w:after="60"/>
        <w:ind w:left="426" w:firstLine="283"/>
        <w:rPr>
          <w:rFonts w:ascii="Arial" w:hAnsi="Arial" w:cs="Arial"/>
          <w:sz w:val="20"/>
        </w:rPr>
      </w:pPr>
      <w:r w:rsidRPr="00EC7BA6">
        <w:rPr>
          <w:rFonts w:ascii="Arial" w:hAnsi="Arial" w:cs="Arial"/>
          <w:sz w:val="20"/>
        </w:rPr>
        <w:tab/>
      </w:r>
      <w:r w:rsidRPr="00EC7BA6">
        <w:rPr>
          <w:rFonts w:ascii="Arial" w:hAnsi="Arial" w:cs="Arial"/>
          <w:sz w:val="20"/>
        </w:rPr>
        <w:sym w:font="Webdings" w:char="F0FC"/>
      </w:r>
      <w:r w:rsidRPr="00EC7BA6">
        <w:rPr>
          <w:rFonts w:ascii="Arial" w:hAnsi="Arial" w:cs="Arial"/>
          <w:sz w:val="20"/>
        </w:rPr>
        <w:t xml:space="preserve"> </w:t>
      </w:r>
      <w:hyperlink r:id="rId14" w:history="1">
        <w:r w:rsidRPr="00EC7BA6">
          <w:rPr>
            <w:rFonts w:ascii="Arial" w:hAnsi="Arial" w:cs="Arial"/>
            <w:color w:val="0000FF"/>
            <w:sz w:val="20"/>
            <w:u w:val="single"/>
          </w:rPr>
          <w:t>www.legalombudsman.org.uk</w:t>
        </w:r>
      </w:hyperlink>
      <w:r w:rsidRPr="00EC7BA6">
        <w:rPr>
          <w:rFonts w:ascii="Arial" w:hAnsi="Arial" w:cs="Arial"/>
          <w:sz w:val="20"/>
        </w:rPr>
        <w:t xml:space="preserve"> </w:t>
      </w:r>
    </w:p>
    <w:p w14:paraId="37D287DC" w14:textId="77777777" w:rsidR="00EC7BA6" w:rsidRPr="00EC7BA6" w:rsidRDefault="00EC7BA6" w:rsidP="00EC7BA6">
      <w:pPr>
        <w:spacing w:after="60"/>
        <w:ind w:right="-284"/>
        <w:jc w:val="both"/>
        <w:rPr>
          <w:rFonts w:ascii="Arial" w:hAnsi="Arial" w:cs="Arial"/>
          <w:sz w:val="20"/>
        </w:rPr>
      </w:pPr>
      <w:r w:rsidRPr="00EC7BA6">
        <w:rPr>
          <w:rFonts w:ascii="Arial" w:hAnsi="Arial" w:cs="Arial"/>
          <w:sz w:val="20"/>
        </w:rPr>
        <w:t>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w:t>
      </w:r>
    </w:p>
    <w:p w14:paraId="22B2E30F" w14:textId="77777777" w:rsidR="00EC7BA6" w:rsidRPr="00EC7BA6" w:rsidRDefault="00EC7BA6" w:rsidP="00EC7BA6">
      <w:pPr>
        <w:spacing w:after="120"/>
        <w:ind w:right="-263"/>
        <w:jc w:val="both"/>
        <w:rPr>
          <w:rFonts w:ascii="Arial" w:hAnsi="Arial" w:cs="Arial"/>
          <w:sz w:val="20"/>
          <w:highlight w:val="yellow"/>
        </w:rPr>
      </w:pPr>
      <w:r w:rsidRPr="00EC7BA6">
        <w:rPr>
          <w:rFonts w:ascii="Arial" w:hAnsi="Arial" w:cs="Arial"/>
          <w:sz w:val="20"/>
        </w:rPr>
        <w:t xml:space="preserve">If we </w:t>
      </w:r>
      <w:proofErr w:type="gramStart"/>
      <w:r w:rsidRPr="00EC7BA6">
        <w:rPr>
          <w:rFonts w:ascii="Arial" w:hAnsi="Arial" w:cs="Arial"/>
          <w:sz w:val="20"/>
        </w:rPr>
        <w:t>have to</w:t>
      </w:r>
      <w:proofErr w:type="gramEnd"/>
      <w:r w:rsidRPr="00EC7BA6">
        <w:rPr>
          <w:rFonts w:ascii="Arial" w:hAnsi="Arial" w:cs="Arial"/>
          <w:sz w:val="20"/>
        </w:rPr>
        <w:t xml:space="preserve"> change any of the above timescales, we will let you know and explain why.</w:t>
      </w:r>
    </w:p>
    <w:p w14:paraId="43BD6BA6" w14:textId="77777777" w:rsidR="00EC7BA6" w:rsidRPr="00EC7BA6" w:rsidRDefault="00EC7BA6" w:rsidP="00EC7BA6">
      <w:pPr>
        <w:spacing w:before="120" w:after="60"/>
        <w:ind w:right="-284"/>
        <w:jc w:val="both"/>
        <w:rPr>
          <w:rFonts w:ascii="Arial" w:hAnsi="Arial" w:cs="Arial"/>
          <w:b/>
        </w:rPr>
      </w:pPr>
      <w:r w:rsidRPr="00EC7BA6">
        <w:rPr>
          <w:rFonts w:ascii="Arial" w:hAnsi="Arial" w:cs="Arial"/>
          <w:b/>
        </w:rPr>
        <w:t>Alternative dispute resolution</w:t>
      </w:r>
    </w:p>
    <w:p w14:paraId="54D797CB" w14:textId="77777777" w:rsidR="00EC7BA6" w:rsidRPr="00EC7BA6" w:rsidRDefault="00EC7BA6" w:rsidP="00EC7BA6">
      <w:pPr>
        <w:spacing w:after="60"/>
        <w:ind w:left="1" w:right="-284"/>
        <w:jc w:val="both"/>
        <w:rPr>
          <w:rFonts w:ascii="Arial" w:hAnsi="Arial" w:cs="Arial"/>
          <w:sz w:val="20"/>
        </w:rPr>
      </w:pPr>
      <w:r w:rsidRPr="00EC7BA6">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EC7BA6">
        <w:rPr>
          <w:rFonts w:ascii="Arial" w:hAnsi="Arial" w:cs="Arial"/>
          <w:sz w:val="20"/>
        </w:rPr>
        <w:t>us</w:t>
      </w:r>
      <w:proofErr w:type="gramEnd"/>
      <w:r w:rsidRPr="00EC7BA6">
        <w:rPr>
          <w:rFonts w:ascii="Arial" w:hAnsi="Arial" w:cs="Arial"/>
          <w:sz w:val="20"/>
        </w:rPr>
        <w:t xml:space="preserve"> and we will then state if we agree.</w:t>
      </w:r>
    </w:p>
    <w:p w14:paraId="6DE73470" w14:textId="77777777" w:rsidR="00EC7BA6" w:rsidRPr="00EC7BA6" w:rsidRDefault="00EC7BA6" w:rsidP="00EC7BA6">
      <w:pPr>
        <w:spacing w:before="120" w:after="60"/>
        <w:jc w:val="both"/>
        <w:rPr>
          <w:rFonts w:ascii="Arial" w:hAnsi="Arial" w:cs="Arial"/>
          <w:b/>
        </w:rPr>
      </w:pPr>
      <w:r w:rsidRPr="00EC7BA6">
        <w:rPr>
          <w:rFonts w:ascii="Arial" w:hAnsi="Arial" w:cs="Arial"/>
          <w:b/>
        </w:rPr>
        <w:t>Complaints in relation to our account</w:t>
      </w:r>
    </w:p>
    <w:p w14:paraId="59D3A9E4" w14:textId="77777777" w:rsidR="00EC7BA6" w:rsidRPr="00EC7BA6" w:rsidRDefault="00EC7BA6" w:rsidP="00EC7BA6">
      <w:pPr>
        <w:widowControl w:val="0"/>
        <w:spacing w:after="120"/>
        <w:jc w:val="both"/>
        <w:rPr>
          <w:rFonts w:ascii="Arial" w:hAnsi="Arial" w:cs="Arial"/>
          <w:sz w:val="20"/>
        </w:rPr>
      </w:pPr>
      <w:r w:rsidRPr="00EC7BA6">
        <w:rPr>
          <w:rFonts w:ascii="Arial" w:hAnsi="Arial" w:cs="Arial"/>
          <w:sz w:val="20"/>
        </w:rPr>
        <w:t xml:space="preserve">The procedure above also applies to complaints arising concerning our account. There may also be a right to object to the account by applying to the court for an assessment of the account under Part III of the Solicitors Act 1974; </w:t>
      </w:r>
      <w:r w:rsidRPr="00EC7BA6">
        <w:rPr>
          <w:rFonts w:ascii="Arial" w:hAnsi="Arial" w:cs="Arial"/>
          <w:color w:val="222222"/>
          <w:sz w:val="20"/>
          <w:shd w:val="clear" w:color="auto" w:fill="FFFFFF"/>
        </w:rPr>
        <w:t>The Legal Ombudsman may not consider a complaint about our account if you have applied to the court for assessment of that account. </w:t>
      </w:r>
    </w:p>
    <w:p w14:paraId="28297DC0" w14:textId="77777777" w:rsidR="00EC7BA6" w:rsidRPr="00EC7BA6" w:rsidRDefault="00EC7BA6" w:rsidP="00EC7BA6">
      <w:pPr>
        <w:widowControl w:val="0"/>
        <w:spacing w:before="120" w:after="60"/>
        <w:ind w:right="4"/>
        <w:jc w:val="both"/>
        <w:rPr>
          <w:rFonts w:ascii="Arial" w:hAnsi="Arial" w:cs="Arial"/>
          <w:b/>
        </w:rPr>
      </w:pPr>
      <w:r w:rsidRPr="00EC7BA6">
        <w:rPr>
          <w:rFonts w:ascii="Arial" w:hAnsi="Arial" w:cs="Arial"/>
          <w:b/>
        </w:rPr>
        <w:t>Raising concerns with our regulator</w:t>
      </w:r>
    </w:p>
    <w:p w14:paraId="5AC9F422" w14:textId="77777777" w:rsidR="00EC7BA6" w:rsidRPr="00EC7BA6" w:rsidRDefault="00EC7BA6" w:rsidP="00EC7BA6">
      <w:pPr>
        <w:spacing w:after="60"/>
        <w:textAlignment w:val="baseline"/>
        <w:outlineLvl w:val="4"/>
        <w:rPr>
          <w:rFonts w:ascii="Arial" w:hAnsi="Arial" w:cs="Arial"/>
          <w:sz w:val="20"/>
        </w:rPr>
      </w:pPr>
      <w:r w:rsidRPr="00EC7BA6">
        <w:rPr>
          <w:rFonts w:ascii="Arial" w:hAnsi="Arial" w:cs="Arial"/>
          <w:sz w:val="20"/>
        </w:rPr>
        <w:t xml:space="preserve">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 </w:t>
      </w:r>
      <w:hyperlink r:id="rId15" w:history="1">
        <w:r w:rsidRPr="00EC7BA6">
          <w:rPr>
            <w:rFonts w:ascii="Arial" w:hAnsi="Arial" w:cs="Arial"/>
            <w:color w:val="0000FF"/>
            <w:sz w:val="22"/>
            <w:szCs w:val="22"/>
            <w:u w:val="single"/>
            <w:shd w:val="clear" w:color="auto" w:fill="FFFFFF"/>
          </w:rPr>
          <w:t>www.sra.org.uk/consumers/problems/report-solicitor/</w:t>
        </w:r>
      </w:hyperlink>
      <w:r w:rsidRPr="00EC7BA6">
        <w:rPr>
          <w:rFonts w:ascii="Arial" w:hAnsi="Arial" w:cs="Arial"/>
          <w:sz w:val="22"/>
          <w:szCs w:val="22"/>
        </w:rPr>
        <w:t>.</w:t>
      </w:r>
    </w:p>
    <w:p w14:paraId="10A79DD6" w14:textId="77777777" w:rsidR="00EC7BA6" w:rsidRPr="00EC7BA6" w:rsidRDefault="00EC7BA6" w:rsidP="00EC7BA6">
      <w:pPr>
        <w:spacing w:after="60"/>
        <w:jc w:val="both"/>
        <w:rPr>
          <w:rFonts w:ascii="Arial" w:hAnsi="Arial" w:cs="Arial"/>
          <w:sz w:val="20"/>
        </w:rPr>
      </w:pPr>
    </w:p>
    <w:p w14:paraId="095EDA49" w14:textId="77777777" w:rsidR="00EC7BA6" w:rsidRPr="00EC7BA6" w:rsidRDefault="00EC7BA6" w:rsidP="00EC7BA6">
      <w:pPr>
        <w:rPr>
          <w:rFonts w:ascii="Arial" w:hAnsi="Arial" w:cs="Arial"/>
          <w:bCs/>
          <w:sz w:val="20"/>
        </w:rPr>
        <w:sectPr w:rsidR="00EC7BA6" w:rsidRPr="00EC7BA6" w:rsidSect="00AE6CCD">
          <w:type w:val="continuous"/>
          <w:pgSz w:w="11900" w:h="16840"/>
          <w:pgMar w:top="1958" w:right="843" w:bottom="1077" w:left="709" w:header="720" w:footer="207" w:gutter="0"/>
          <w:cols w:num="2" w:space="720"/>
        </w:sectPr>
      </w:pPr>
      <w:r w:rsidRPr="00EC7BA6">
        <w:rPr>
          <w:rFonts w:ascii="Arial" w:hAnsi="Arial" w:cs="Arial"/>
          <w:bCs/>
          <w:sz w:val="20"/>
        </w:rPr>
        <w:t>Last updated April 2023</w:t>
      </w:r>
    </w:p>
    <w:p w14:paraId="16E8D732" w14:textId="77777777" w:rsidR="00EC7BA6" w:rsidRPr="00EC7BA6" w:rsidRDefault="00EC7BA6" w:rsidP="00EC7BA6">
      <w:pPr>
        <w:tabs>
          <w:tab w:val="left" w:pos="1866"/>
        </w:tabs>
        <w:jc w:val="both"/>
        <w:rPr>
          <w:rFonts w:ascii="Arial" w:hAnsi="Arial" w:cs="Arial"/>
          <w:b/>
        </w:rPr>
        <w:sectPr w:rsidR="00EC7BA6" w:rsidRPr="00EC7BA6" w:rsidSect="00971F02">
          <w:type w:val="continuous"/>
          <w:pgSz w:w="11900" w:h="16840"/>
          <w:pgMar w:top="1958" w:right="1191" w:bottom="1077" w:left="1191" w:header="720" w:footer="207" w:gutter="0"/>
          <w:cols w:space="720"/>
        </w:sectPr>
      </w:pPr>
    </w:p>
    <w:p w14:paraId="086C4E0B" w14:textId="77777777" w:rsidR="00185362" w:rsidRDefault="00185362" w:rsidP="00917C08">
      <w:pPr>
        <w:tabs>
          <w:tab w:val="left" w:pos="1866"/>
        </w:tabs>
        <w:ind w:left="1276"/>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47C5" w14:textId="77777777" w:rsidR="00AD1F21" w:rsidRDefault="00EC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8B3" w14:textId="77777777" w:rsidR="00AD1F21" w:rsidRPr="00E54AAE" w:rsidRDefault="00EC7BA6" w:rsidP="00E5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6D0" w14:textId="77777777" w:rsidR="00AD1F21" w:rsidRDefault="00EC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8FC" w14:textId="77777777" w:rsidR="00AD1F21" w:rsidRDefault="00EC7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0414" w14:textId="77777777" w:rsidR="00AD1F21" w:rsidRDefault="00EC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04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070628"/>
    <w:rsid w:val="00185362"/>
    <w:rsid w:val="003C1352"/>
    <w:rsid w:val="006926B8"/>
    <w:rsid w:val="00917C08"/>
    <w:rsid w:val="00980A7F"/>
    <w:rsid w:val="00AD5D4A"/>
    <w:rsid w:val="00CE7949"/>
    <w:rsid w:val="00EC7BA6"/>
    <w:rsid w:val="00EF7B3D"/>
    <w:rsid w:val="00F50319"/>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 w:type="character" w:styleId="UnresolvedMention">
    <w:name w:val="Unresolved Mention"/>
    <w:basedOn w:val="DefaultParagraphFont"/>
    <w:uiPriority w:val="99"/>
    <w:semiHidden/>
    <w:unhideWhenUsed/>
    <w:rsid w:val="000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oughton@moore-tibbi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ra.org.uk/consumers/problems/report-solicito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Wendy Lord</cp:lastModifiedBy>
  <cp:revision>4</cp:revision>
  <cp:lastPrinted>2023-03-06T17:02:00Z</cp:lastPrinted>
  <dcterms:created xsi:type="dcterms:W3CDTF">2023-03-06T17:13:00Z</dcterms:created>
  <dcterms:modified xsi:type="dcterms:W3CDTF">2023-03-13T15:41:00Z</dcterms:modified>
</cp:coreProperties>
</file>